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15"/>
        <w:ind w:left="844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238225</wp:posOffset>
            </wp:positionH>
            <wp:positionV relativeFrom="paragraph">
              <wp:posOffset>-2058</wp:posOffset>
            </wp:positionV>
            <wp:extent cx="266812" cy="4573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2" cy="45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Maize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Analytics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238225</wp:posOffset>
                </wp:positionH>
                <wp:positionV relativeFrom="paragraph">
                  <wp:posOffset>197014</wp:posOffset>
                </wp:positionV>
                <wp:extent cx="708025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80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0250" h="9525">
                              <a:moveTo>
                                <a:pt x="7080049" y="9529"/>
                              </a:moveTo>
                              <a:lnTo>
                                <a:pt x="0" y="9529"/>
                              </a:lnTo>
                              <a:lnTo>
                                <a:pt x="0" y="0"/>
                              </a:lnTo>
                              <a:lnTo>
                                <a:pt x="7080049" y="0"/>
                              </a:lnTo>
                              <a:lnTo>
                                <a:pt x="7080049" y="9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757879pt;margin-top:15.512936pt;width:557.484186pt;height:.750315pt;mso-position-horizontal-relative:page;mso-position-vertical-relative:paragraph;z-index:-15728640;mso-wrap-distance-left:0;mso-wrap-distance-right:0" id="docshape1" filled="true" fillcolor="#99999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</w:pP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reset</w:t>
      </w:r>
      <w:r>
        <w:rPr>
          <w:spacing w:val="5"/>
        </w:rPr>
        <w:t> </w:t>
      </w:r>
      <w:r>
        <w:rPr/>
        <w:t>your</w:t>
      </w:r>
      <w:r>
        <w:rPr>
          <w:spacing w:val="-4"/>
        </w:rPr>
        <w:t> </w:t>
      </w:r>
      <w:r>
        <w:rPr/>
        <w:t>Maize</w:t>
      </w:r>
      <w:r>
        <w:rPr>
          <w:spacing w:val="-22"/>
        </w:rPr>
        <w:t> </w:t>
      </w:r>
      <w:r>
        <w:rPr/>
        <w:t>Analytics</w:t>
      </w:r>
      <w:r>
        <w:rPr>
          <w:spacing w:val="6"/>
        </w:rPr>
        <w:t> </w:t>
      </w:r>
      <w:r>
        <w:rPr>
          <w:spacing w:val="-2"/>
        </w:rPr>
        <w:t>password.</w:t>
      </w:r>
    </w:p>
    <w:p>
      <w:pPr>
        <w:pStyle w:val="BodyText"/>
        <w:spacing w:line="314" w:lineRule="auto" w:before="272"/>
        <w:ind w:left="275" w:right="368"/>
      </w:pPr>
      <w:r>
        <w:rPr/>
        <w:t>If you are unable to login to Maize at </w:t>
      </w:r>
      <w:hyperlink r:id="rId6">
        <w:r>
          <w:rPr>
            <w:color w:val="0000ED"/>
            <w:u w:val="single" w:color="0000ED"/>
          </w:rPr>
          <w:t>https://ebas.maizeanalytics.com/account/login/</w:t>
        </w:r>
      </w:hyperlink>
      <w:r>
        <w:rPr>
          <w:u w:val="none"/>
        </w:rPr>
        <w:t>, you can reset your password at: </w:t>
      </w:r>
      <w:hyperlink r:id="rId7">
        <w:r>
          <w:rPr>
            <w:color w:val="0000ED"/>
            <w:u w:val="single" w:color="0000ED"/>
          </w:rPr>
          <w:t>https://ebas.maizeanalytics.com/account/password/reset/</w:t>
        </w:r>
      </w:hyperlink>
      <w:r>
        <w:rPr>
          <w:u w:val="none"/>
        </w:rPr>
        <w:t>.</w:t>
      </w:r>
      <w:r>
        <w:rPr>
          <w:spacing w:val="-3"/>
          <w:u w:val="none"/>
        </w:rPr>
        <w:t> </w:t>
      </w:r>
      <w:r>
        <w:rPr>
          <w:u w:val="none"/>
        </w:rPr>
        <w:t>An email will arrive in 1-3 minutes with reset instructions. Check your spam folder as some organization's systems may incorrectly block the email.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238225</wp:posOffset>
            </wp:positionH>
            <wp:positionV relativeFrom="paragraph">
              <wp:posOffset>130492</wp:posOffset>
            </wp:positionV>
            <wp:extent cx="7031387" cy="299046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387" cy="299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1"/>
        <w:ind w:left="100" w:right="0" w:firstLine="0"/>
        <w:jc w:val="left"/>
        <w:rPr>
          <w:rFonts w:ascii="Gill Sans MT"/>
          <w:sz w:val="16"/>
        </w:rPr>
      </w:pPr>
      <w:hyperlink r:id="rId9">
        <w:r>
          <w:rPr>
            <w:rFonts w:ascii="Gill Sans MT"/>
            <w:color w:val="777777"/>
            <w:w w:val="120"/>
            <w:sz w:val="16"/>
          </w:rPr>
          <w:t>https://support.maizeanalytics.com/portal/en/kb/articles/how-to-reset-your-maize-analytics-</w:t>
        </w:r>
        <w:r>
          <w:rPr>
            <w:rFonts w:ascii="Gill Sans MT"/>
            <w:color w:val="777777"/>
            <w:spacing w:val="-2"/>
            <w:w w:val="120"/>
            <w:sz w:val="16"/>
          </w:rPr>
          <w:t>password</w:t>
        </w:r>
      </w:hyperlink>
    </w:p>
    <w:sectPr>
      <w:type w:val="continuous"/>
      <w:pgSz w:w="11900" w:h="16840"/>
      <w:pgMar w:top="920" w:bottom="0" w:left="1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2"/>
      <w:ind w:left="275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ebas.maizeanalytics.com/account/login/" TargetMode="External"/><Relationship Id="rId7" Type="http://schemas.openxmlformats.org/officeDocument/2006/relationships/hyperlink" Target="https://ebas.maizeanalytics.com/account/password/reset/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support.maizeanalytics.com/portal/en/kb/articles/how-to-reset-your-maize-analytics-passwor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2024-03-15T11:40:27Z</dcterms:created>
  <dcterms:modified xsi:type="dcterms:W3CDTF">2024-03-15T11:40:27Z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m111</vt:lpwstr>
  </property>
</Properties>
</file>